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31C0C"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Международные гостиничные правила</w:t>
      </w:r>
      <w:r w:rsidRPr="00F06675">
        <w:rPr>
          <w:rFonts w:ascii="Segoe UI" w:eastAsia="Times New Roman" w:hAnsi="Segoe UI" w:cs="Segoe UI"/>
          <w:sz w:val="21"/>
          <w:szCs w:val="21"/>
          <w:lang w:eastAsia="ru-RU"/>
        </w:rPr>
        <w:br/>
        <w:t>Одобрены Советом Международной гостиничной ассоциации 2 ноября 1981 г. Катманду, Непал</w:t>
      </w:r>
    </w:p>
    <w:p w14:paraId="7C77B3B3"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Введение</w:t>
      </w:r>
    </w:p>
    <w:p w14:paraId="1735D4D6"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sz w:val="21"/>
          <w:szCs w:val="21"/>
          <w:lang w:eastAsia="ru-RU"/>
        </w:rPr>
        <w:t>Международные гостиничные правила были впервые опубликованы Международной гостиничной ассоциацией 60 лет назад. После этого они несколько раз пересматривались. Однако с учетом развития международного туризма за последние 20 лет стало необходимым сформулировать их заново.</w:t>
      </w:r>
    </w:p>
    <w:p w14:paraId="0732E47F" w14:textId="77777777" w:rsidR="00F06675" w:rsidRPr="00F06675" w:rsidRDefault="00F06675" w:rsidP="00F06675">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Цель</w:t>
      </w:r>
    </w:p>
    <w:p w14:paraId="46748BF1"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sz w:val="21"/>
          <w:szCs w:val="21"/>
          <w:lang w:eastAsia="ru-RU"/>
        </w:rPr>
        <w:t>Целью Международных гостиничных правил является кодификация общепринятой международной торговой практики, регулирующей вопросы договора на размещение в гостинице. Они призваны проинформировать гостя и владельца гостиницы об их взаимных правах и обязанностях.</w:t>
      </w:r>
      <w:r w:rsidRPr="00F06675">
        <w:rPr>
          <w:rFonts w:ascii="Segoe UI" w:eastAsia="Times New Roman" w:hAnsi="Segoe UI" w:cs="Segoe UI"/>
          <w:sz w:val="21"/>
          <w:szCs w:val="21"/>
          <w:lang w:eastAsia="ru-RU"/>
        </w:rPr>
        <w:br/>
        <w:t>Данные правила являются дополнением к положениям, предусмотренным в национальных законодательствах о договорных отношениях. Они применяются, когда такое законодательство не включает специфичных положений, касающихся договора на размещение в гостинице.</w:t>
      </w:r>
    </w:p>
    <w:p w14:paraId="0029720C" w14:textId="77777777" w:rsidR="00F06675" w:rsidRPr="00F06675" w:rsidRDefault="00F06675" w:rsidP="00F06675">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Договаривающиеся стороны</w:t>
      </w:r>
    </w:p>
    <w:p w14:paraId="5108F380"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sz w:val="21"/>
          <w:szCs w:val="21"/>
          <w:lang w:eastAsia="ru-RU"/>
        </w:rPr>
        <w:t>Лицо, останавливающееся в гостинице, необязательно является стороной в договоре, договор на размещение в гостинице может быть заключен от его имени третьей стороной. В этих правилах термин «клиент» означает индивидуала или юридическое лицо, заключивших договор на размещение в гостинице и несущих ответственность за оплату этого размещения. Термин «гость» означает индивидуала, который предполагает разместиться или размещается в гостинице.</w:t>
      </w:r>
    </w:p>
    <w:p w14:paraId="5F7257BB"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Часть I</w:t>
      </w:r>
      <w:r w:rsidRPr="00F06675">
        <w:rPr>
          <w:rFonts w:ascii="Segoe UI" w:eastAsia="Times New Roman" w:hAnsi="Segoe UI" w:cs="Segoe UI"/>
          <w:b/>
          <w:bCs/>
          <w:sz w:val="21"/>
          <w:szCs w:val="21"/>
          <w:lang w:eastAsia="ru-RU"/>
        </w:rPr>
        <w:br/>
        <w:t>ДОГОВОРНЫЕ ОТНОШЕНИЯ</w:t>
      </w:r>
    </w:p>
    <w:p w14:paraId="409C8E2E"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1. Договор на размещение</w:t>
      </w:r>
      <w:r w:rsidRPr="00F06675">
        <w:rPr>
          <w:rFonts w:ascii="Segoe UI" w:eastAsia="Times New Roman" w:hAnsi="Segoe UI" w:cs="Segoe UI"/>
          <w:sz w:val="21"/>
          <w:szCs w:val="21"/>
          <w:lang w:eastAsia="ru-RU"/>
        </w:rPr>
        <w:br/>
        <w:t>В соответствии с договором на размещение владелец гостиницы обязан предоставить гостю размещение и дополнительное обслуживание.</w:t>
      </w:r>
      <w:r w:rsidRPr="00F06675">
        <w:rPr>
          <w:rFonts w:ascii="Segoe UI" w:eastAsia="Times New Roman" w:hAnsi="Segoe UI" w:cs="Segoe UI"/>
          <w:sz w:val="21"/>
          <w:szCs w:val="21"/>
          <w:lang w:eastAsia="ru-RU"/>
        </w:rPr>
        <w:br/>
        <w:t>Предполагается, что предоставляемые услуги соответствуют обычным услугам в гостинице в зависимости от ее категории, включая использование номера и те удобства, которые обычно предоставляются для общих потребностей гостей.</w:t>
      </w:r>
      <w:r w:rsidRPr="00F06675">
        <w:rPr>
          <w:rFonts w:ascii="Segoe UI" w:eastAsia="Times New Roman" w:hAnsi="Segoe UI" w:cs="Segoe UI"/>
          <w:sz w:val="21"/>
          <w:szCs w:val="21"/>
          <w:lang w:eastAsia="ru-RU"/>
        </w:rPr>
        <w:br/>
        <w:t>Клиент несет ответственность за оплату по договорной цене. Условия договора обусловливаются категорией гостиницы, национальным законодательством или инструкциями о деятельности гостиницы (если таковые имеются). Международными гостиничными правилами и правилами внутреннего распорядка гостиницы, которые должны быть показаны гостю.</w:t>
      </w:r>
    </w:p>
    <w:p w14:paraId="51074E1B"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2. Форма договора</w:t>
      </w:r>
      <w:r w:rsidRPr="00F06675">
        <w:rPr>
          <w:rFonts w:ascii="Segoe UI" w:eastAsia="Times New Roman" w:hAnsi="Segoe UI" w:cs="Segoe UI"/>
          <w:b/>
          <w:bCs/>
          <w:sz w:val="21"/>
          <w:szCs w:val="21"/>
          <w:lang w:eastAsia="ru-RU"/>
        </w:rPr>
        <w:br/>
      </w:r>
      <w:r w:rsidRPr="00F06675">
        <w:rPr>
          <w:rFonts w:ascii="Segoe UI" w:eastAsia="Times New Roman" w:hAnsi="Segoe UI" w:cs="Segoe UI"/>
          <w:sz w:val="21"/>
          <w:szCs w:val="21"/>
          <w:lang w:eastAsia="ru-RU"/>
        </w:rPr>
        <w:t>Договор не имеет какой-либо особой формы.</w:t>
      </w:r>
      <w:r w:rsidRPr="00F06675">
        <w:rPr>
          <w:rFonts w:ascii="Segoe UI" w:eastAsia="Times New Roman" w:hAnsi="Segoe UI" w:cs="Segoe UI"/>
          <w:sz w:val="21"/>
          <w:szCs w:val="21"/>
          <w:lang w:eastAsia="ru-RU"/>
        </w:rPr>
        <w:br/>
        <w:t>Он считается заключенным, когда одна сторона принимает условия, предложенные другой стороной.</w:t>
      </w:r>
    </w:p>
    <w:p w14:paraId="204C4205"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3. Срок действия договора</w:t>
      </w:r>
      <w:r w:rsidRPr="00F06675">
        <w:rPr>
          <w:rFonts w:ascii="Segoe UI" w:eastAsia="Times New Roman" w:hAnsi="Segoe UI" w:cs="Segoe UI"/>
          <w:sz w:val="21"/>
          <w:szCs w:val="21"/>
          <w:lang w:eastAsia="ru-RU"/>
        </w:rPr>
        <w:br/>
        <w:t>Договор может быть заключен на определенный или неопределенный период.</w:t>
      </w:r>
      <w:r w:rsidRPr="00F06675">
        <w:rPr>
          <w:rFonts w:ascii="Segoe UI" w:eastAsia="Times New Roman" w:hAnsi="Segoe UI" w:cs="Segoe UI"/>
          <w:sz w:val="21"/>
          <w:szCs w:val="21"/>
          <w:lang w:eastAsia="ru-RU"/>
        </w:rPr>
        <w:br/>
        <w:t>Когда договор заключается на приблизительный срок, согласованным считается наиболее короткий период.</w:t>
      </w:r>
      <w:r w:rsidRPr="00F06675">
        <w:rPr>
          <w:rFonts w:ascii="Segoe UI" w:eastAsia="Times New Roman" w:hAnsi="Segoe UI" w:cs="Segoe UI"/>
          <w:sz w:val="21"/>
          <w:szCs w:val="21"/>
          <w:lang w:eastAsia="ru-RU"/>
        </w:rPr>
        <w:br/>
      </w:r>
      <w:r w:rsidRPr="00F06675">
        <w:rPr>
          <w:rFonts w:ascii="Segoe UI" w:eastAsia="Times New Roman" w:hAnsi="Segoe UI" w:cs="Segoe UI"/>
          <w:sz w:val="21"/>
          <w:szCs w:val="21"/>
          <w:lang w:eastAsia="ru-RU"/>
        </w:rPr>
        <w:lastRenderedPageBreak/>
        <w:t>Договор на размещение заканчивается в 12.00 дня, следующего за днем прибытия клиента, если в договоре не оговорено и не согласовано размещение дольше чем на один день.</w:t>
      </w:r>
      <w:r w:rsidRPr="00F06675">
        <w:rPr>
          <w:rFonts w:ascii="Segoe UI" w:eastAsia="Times New Roman" w:hAnsi="Segoe UI" w:cs="Segoe UI"/>
          <w:sz w:val="21"/>
          <w:szCs w:val="21"/>
          <w:lang w:eastAsia="ru-RU"/>
        </w:rPr>
        <w:br/>
        <w:t>Любой договор на неопределенный срок рассматривается как договор на один день. В этом случае заявление об окончании договора, действие которого завершается в 12.00 следующего дня, должно быть сделано одной из сторон.</w:t>
      </w:r>
      <w:r w:rsidRPr="00F06675">
        <w:rPr>
          <w:rFonts w:ascii="Segoe UI" w:eastAsia="Times New Roman" w:hAnsi="Segoe UI" w:cs="Segoe UI"/>
          <w:sz w:val="21"/>
          <w:szCs w:val="21"/>
          <w:lang w:eastAsia="ru-RU"/>
        </w:rPr>
        <w:br/>
        <w:t>Заявление, сделанное гостиницей по этому вопросу гостю, должно рассматриваться как заявление, сделанное клиенту.</w:t>
      </w:r>
    </w:p>
    <w:p w14:paraId="288D75FC"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4. Исполнение договора</w:t>
      </w:r>
      <w:r w:rsidRPr="00F06675">
        <w:rPr>
          <w:rFonts w:ascii="Segoe UI" w:eastAsia="Times New Roman" w:hAnsi="Segoe UI" w:cs="Segoe UI"/>
          <w:sz w:val="21"/>
          <w:szCs w:val="21"/>
          <w:lang w:eastAsia="ru-RU"/>
        </w:rPr>
        <w:br/>
        <w:t>Владелец гостиницы и клиент обязаны уважать условия договора.</w:t>
      </w:r>
    </w:p>
    <w:p w14:paraId="55F418EA"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5. Неисполнение договора</w:t>
      </w:r>
      <w:r w:rsidRPr="00F06675">
        <w:rPr>
          <w:rFonts w:ascii="Segoe UI" w:eastAsia="Times New Roman" w:hAnsi="Segoe UI" w:cs="Segoe UI"/>
          <w:b/>
          <w:bCs/>
          <w:sz w:val="21"/>
          <w:szCs w:val="21"/>
          <w:lang w:eastAsia="ru-RU"/>
        </w:rPr>
        <w:br/>
      </w:r>
      <w:r w:rsidRPr="00F06675">
        <w:rPr>
          <w:rFonts w:ascii="Segoe UI" w:eastAsia="Times New Roman" w:hAnsi="Segoe UI" w:cs="Segoe UI"/>
          <w:sz w:val="21"/>
          <w:szCs w:val="21"/>
          <w:lang w:eastAsia="ru-RU"/>
        </w:rPr>
        <w:t>В случае, если договор полностью или частично не исполнен, виновная сторона обязана полностью компенсировать другой стороне все ее потери. Пострадавшая сторона обязуется принять все необходимые шаги с целью уменьшения возможных потерь.</w:t>
      </w:r>
      <w:r w:rsidRPr="00F06675">
        <w:rPr>
          <w:rFonts w:ascii="Segoe UI" w:eastAsia="Times New Roman" w:hAnsi="Segoe UI" w:cs="Segoe UI"/>
          <w:sz w:val="21"/>
          <w:szCs w:val="21"/>
          <w:lang w:eastAsia="ru-RU"/>
        </w:rPr>
        <w:br/>
        <w:t xml:space="preserve">Если владелец гостиницы не может исполнить договор, он Должен принять меры к поиску другого размещения, равного или более высокого стандарта, в той же местности. Все дополнительные затраты, </w:t>
      </w:r>
      <w:proofErr w:type="gramStart"/>
      <w:r w:rsidRPr="00F06675">
        <w:rPr>
          <w:rFonts w:ascii="Segoe UI" w:eastAsia="Times New Roman" w:hAnsi="Segoe UI" w:cs="Segoe UI"/>
          <w:sz w:val="21"/>
          <w:szCs w:val="21"/>
          <w:lang w:eastAsia="ru-RU"/>
        </w:rPr>
        <w:t>возникшие</w:t>
      </w:r>
      <w:proofErr w:type="gramEnd"/>
      <w:r w:rsidRPr="00F06675">
        <w:rPr>
          <w:rFonts w:ascii="Segoe UI" w:eastAsia="Times New Roman" w:hAnsi="Segoe UI" w:cs="Segoe UI"/>
          <w:sz w:val="21"/>
          <w:szCs w:val="21"/>
          <w:lang w:eastAsia="ru-RU"/>
        </w:rPr>
        <w:t xml:space="preserve"> в связи с этим, должны быть покрыты владельцем гостиницы. Если он не обеспечит этого, то будет подсуден для выплаты компенсации.</w:t>
      </w:r>
    </w:p>
    <w:p w14:paraId="106CB715"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6. Окончание договора</w:t>
      </w:r>
      <w:r w:rsidRPr="00F06675">
        <w:rPr>
          <w:rFonts w:ascii="Segoe UI" w:eastAsia="Times New Roman" w:hAnsi="Segoe UI" w:cs="Segoe UI"/>
          <w:sz w:val="21"/>
          <w:szCs w:val="21"/>
          <w:lang w:eastAsia="ru-RU"/>
        </w:rPr>
        <w:br/>
        <w:t>За исключением случаев, когда национальное законодательство или национальная торговая практика трактуют условия договора иначе, никакой договор не может считаться оконченным до полного его исполнения, если только это не будет согласовано сторонами на взаимной основе.</w:t>
      </w:r>
    </w:p>
    <w:p w14:paraId="35B84D96"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7. Оплата</w:t>
      </w:r>
      <w:r w:rsidRPr="00F06675">
        <w:rPr>
          <w:rFonts w:ascii="Segoe UI" w:eastAsia="Times New Roman" w:hAnsi="Segoe UI" w:cs="Segoe UI"/>
          <w:b/>
          <w:bCs/>
          <w:sz w:val="21"/>
          <w:szCs w:val="21"/>
          <w:lang w:eastAsia="ru-RU"/>
        </w:rPr>
        <w:br/>
      </w:r>
      <w:r w:rsidRPr="00F06675">
        <w:rPr>
          <w:rFonts w:ascii="Segoe UI" w:eastAsia="Times New Roman" w:hAnsi="Segoe UI" w:cs="Segoe UI"/>
          <w:sz w:val="21"/>
          <w:szCs w:val="21"/>
          <w:lang w:eastAsia="ru-RU"/>
        </w:rPr>
        <w:t>Гостиница может запросить полную или частичную предварительную оплату.</w:t>
      </w:r>
      <w:r w:rsidRPr="00F06675">
        <w:rPr>
          <w:rFonts w:ascii="Segoe UI" w:eastAsia="Times New Roman" w:hAnsi="Segoe UI" w:cs="Segoe UI"/>
          <w:sz w:val="21"/>
          <w:szCs w:val="21"/>
          <w:lang w:eastAsia="ru-RU"/>
        </w:rPr>
        <w:br/>
        <w:t>Если гостиница получает от клиента определенную сумму денег в виде аванса, это должно считаться предварительной оплатой за размещение и дополнительные услуги, которые будут предоставлены.</w:t>
      </w:r>
      <w:r w:rsidRPr="00F06675">
        <w:rPr>
          <w:rFonts w:ascii="Segoe UI" w:eastAsia="Times New Roman" w:hAnsi="Segoe UI" w:cs="Segoe UI"/>
          <w:sz w:val="21"/>
          <w:szCs w:val="21"/>
          <w:lang w:eastAsia="ru-RU"/>
        </w:rPr>
        <w:br/>
        <w:t>Гостиница должна вернуть деньги, выплаченные вперед, в размере превышения предварительной оплаты над суммой, необходимой к выплате, если только заранее не было оговорено, что этот предварительный взнос является безвозвратным.</w:t>
      </w:r>
      <w:r w:rsidRPr="00F06675">
        <w:rPr>
          <w:rFonts w:ascii="Segoe UI" w:eastAsia="Times New Roman" w:hAnsi="Segoe UI" w:cs="Segoe UI"/>
          <w:sz w:val="21"/>
          <w:szCs w:val="21"/>
          <w:lang w:eastAsia="ru-RU"/>
        </w:rPr>
        <w:br/>
        <w:t>Счет вступает в силу с момента его вручения.</w:t>
      </w:r>
      <w:r w:rsidRPr="00F06675">
        <w:rPr>
          <w:rFonts w:ascii="Segoe UI" w:eastAsia="Times New Roman" w:hAnsi="Segoe UI" w:cs="Segoe UI"/>
          <w:sz w:val="21"/>
          <w:szCs w:val="21"/>
          <w:lang w:eastAsia="ru-RU"/>
        </w:rPr>
        <w:br/>
        <w:t>Гостиница не обязана принимать чеки, купоны, кредитные карточки или другие виды безналичного платежа, если это не оговорено отдельно.</w:t>
      </w:r>
      <w:r w:rsidRPr="00F06675">
        <w:rPr>
          <w:rFonts w:ascii="Segoe UI" w:eastAsia="Times New Roman" w:hAnsi="Segoe UI" w:cs="Segoe UI"/>
          <w:sz w:val="21"/>
          <w:szCs w:val="21"/>
          <w:lang w:eastAsia="ru-RU"/>
        </w:rPr>
        <w:br/>
        <w:t>Платежи должны осуществляться в соответствующей национальной валюте, если гостиницей не оговорен другой порядок.</w:t>
      </w:r>
    </w:p>
    <w:p w14:paraId="7A854CBB"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8. Нарушение договора</w:t>
      </w:r>
      <w:r w:rsidRPr="00F06675">
        <w:rPr>
          <w:rFonts w:ascii="Segoe UI" w:eastAsia="Times New Roman" w:hAnsi="Segoe UI" w:cs="Segoe UI"/>
          <w:sz w:val="21"/>
          <w:szCs w:val="21"/>
          <w:lang w:eastAsia="ru-RU"/>
        </w:rPr>
        <w:br/>
        <w:t>Любое серьезное или повторяющееся нарушение договорных обязательств дает право пострадавшей стороне прекратить действие договора немедленно, без предварительного уведомления.</w:t>
      </w:r>
    </w:p>
    <w:p w14:paraId="66DD8895"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Часть II</w:t>
      </w:r>
      <w:r w:rsidRPr="00F06675">
        <w:rPr>
          <w:rFonts w:ascii="Segoe UI" w:eastAsia="Times New Roman" w:hAnsi="Segoe UI" w:cs="Segoe UI"/>
          <w:b/>
          <w:bCs/>
          <w:sz w:val="21"/>
          <w:szCs w:val="21"/>
          <w:lang w:eastAsia="ru-RU"/>
        </w:rPr>
        <w:br/>
        <w:t>ДРУГИЕ ОБЯЗАТЕЛЬСТВА</w:t>
      </w:r>
    </w:p>
    <w:p w14:paraId="5BCDB6A3"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9. Ответственность владельца гостиницы</w:t>
      </w:r>
      <w:r w:rsidRPr="00F06675">
        <w:rPr>
          <w:rFonts w:ascii="Segoe UI" w:eastAsia="Times New Roman" w:hAnsi="Segoe UI" w:cs="Segoe UI"/>
          <w:sz w:val="21"/>
          <w:szCs w:val="21"/>
          <w:lang w:eastAsia="ru-RU"/>
        </w:rPr>
        <w:br/>
        <w:t>Юридическая ответственность владельца гостиницы определяется национальным законодательством.</w:t>
      </w:r>
      <w:r w:rsidRPr="00F06675">
        <w:rPr>
          <w:rFonts w:ascii="Segoe UI" w:eastAsia="Times New Roman" w:hAnsi="Segoe UI" w:cs="Segoe UI"/>
          <w:sz w:val="21"/>
          <w:szCs w:val="21"/>
          <w:lang w:eastAsia="ru-RU"/>
        </w:rPr>
        <w:br/>
        <w:t>При отсутствии в национальном законодательстве соответствующих положений должно приниматься положение Европейской конвенции от 17 декабря 1962 г.</w:t>
      </w:r>
      <w:r w:rsidRPr="00F06675">
        <w:rPr>
          <w:rFonts w:ascii="Segoe UI" w:eastAsia="Times New Roman" w:hAnsi="Segoe UI" w:cs="Segoe UI"/>
          <w:sz w:val="21"/>
          <w:szCs w:val="21"/>
          <w:lang w:eastAsia="ru-RU"/>
        </w:rPr>
        <w:br/>
        <w:t>Ответственность за имущество гостя обычно ограничена, за исключением случаев, когда очевидна вина владельца гостиницы или его служащих.</w:t>
      </w:r>
      <w:r w:rsidRPr="00F06675">
        <w:rPr>
          <w:rFonts w:ascii="Segoe UI" w:eastAsia="Times New Roman" w:hAnsi="Segoe UI" w:cs="Segoe UI"/>
          <w:sz w:val="21"/>
          <w:szCs w:val="21"/>
          <w:lang w:eastAsia="ru-RU"/>
        </w:rPr>
        <w:br/>
      </w:r>
      <w:r w:rsidRPr="00F06675">
        <w:rPr>
          <w:rFonts w:ascii="Segoe UI" w:eastAsia="Times New Roman" w:hAnsi="Segoe UI" w:cs="Segoe UI"/>
          <w:sz w:val="21"/>
          <w:szCs w:val="21"/>
          <w:lang w:eastAsia="ru-RU"/>
        </w:rPr>
        <w:lastRenderedPageBreak/>
        <w:t>Обязанность гостиницы принимать на хранение ценности зависит от размера и категории гостиницы.</w:t>
      </w:r>
      <w:r w:rsidRPr="00F06675">
        <w:rPr>
          <w:rFonts w:ascii="Segoe UI" w:eastAsia="Times New Roman" w:hAnsi="Segoe UI" w:cs="Segoe UI"/>
          <w:sz w:val="21"/>
          <w:szCs w:val="21"/>
          <w:lang w:eastAsia="ru-RU"/>
        </w:rPr>
        <w:br/>
        <w:t>Ответственность за ценности может быть разумно лимитирована, если гость был об этом своевременно проинформирован.</w:t>
      </w:r>
      <w:r w:rsidRPr="00F06675">
        <w:rPr>
          <w:rFonts w:ascii="Segoe UI" w:eastAsia="Times New Roman" w:hAnsi="Segoe UI" w:cs="Segoe UI"/>
          <w:sz w:val="21"/>
          <w:szCs w:val="21"/>
          <w:lang w:eastAsia="ru-RU"/>
        </w:rPr>
        <w:br/>
        <w:t>Владелец гостиницы не несет ответственность за автомашины гостей и их содержимое.</w:t>
      </w:r>
    </w:p>
    <w:p w14:paraId="7DE46460"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10. Ответственность гостя/клиента</w:t>
      </w:r>
      <w:r w:rsidRPr="00F06675">
        <w:rPr>
          <w:rFonts w:ascii="Segoe UI" w:eastAsia="Times New Roman" w:hAnsi="Segoe UI" w:cs="Segoe UI"/>
          <w:sz w:val="21"/>
          <w:szCs w:val="21"/>
          <w:lang w:eastAsia="ru-RU"/>
        </w:rPr>
        <w:br/>
        <w:t>Гость (клиент) несет перед владельцем гостиницы юридическую ответственность за любой ущерб, нанесенный лицам, зданию, отделке или оборудованию, по его установленной вине.</w:t>
      </w:r>
    </w:p>
    <w:p w14:paraId="3DEBBCEC"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11. Задержка имущества гостя</w:t>
      </w:r>
      <w:r w:rsidRPr="00F06675">
        <w:rPr>
          <w:rFonts w:ascii="Segoe UI" w:eastAsia="Times New Roman" w:hAnsi="Segoe UI" w:cs="Segoe UI"/>
          <w:sz w:val="21"/>
          <w:szCs w:val="21"/>
          <w:lang w:eastAsia="ru-RU"/>
        </w:rPr>
        <w:br/>
        <w:t>Гостиница в качестве гарантий оплаты любых положенных ей сумм имеет право задержать и в дальнейшем реализовать по коммерческой стоимости любое имущество, доставленное гостем в помещение гостиницы.</w:t>
      </w:r>
    </w:p>
    <w:p w14:paraId="17BB81EE"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12. Поведение гостя</w:t>
      </w:r>
      <w:r w:rsidRPr="00F06675">
        <w:rPr>
          <w:rFonts w:ascii="Segoe UI" w:eastAsia="Times New Roman" w:hAnsi="Segoe UI" w:cs="Segoe UI"/>
          <w:sz w:val="21"/>
          <w:szCs w:val="21"/>
          <w:lang w:eastAsia="ru-RU"/>
        </w:rPr>
        <w:br/>
        <w:t>Гость должен вести себя в соответствии с обычаями и правилами внутреннего распорядка, принятыми в гостинице.</w:t>
      </w:r>
      <w:r w:rsidRPr="00F06675">
        <w:rPr>
          <w:rFonts w:ascii="Segoe UI" w:eastAsia="Times New Roman" w:hAnsi="Segoe UI" w:cs="Segoe UI"/>
          <w:sz w:val="21"/>
          <w:szCs w:val="21"/>
          <w:lang w:eastAsia="ru-RU"/>
        </w:rPr>
        <w:br/>
        <w:t>Серьезное или повторяющееся нарушение правил внутреннего распорядка дает гостинице право прекратить действие договора немедленно, без предварительного уведомления.</w:t>
      </w:r>
    </w:p>
    <w:p w14:paraId="0F7432EC"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13. Домашние животные</w:t>
      </w:r>
      <w:r w:rsidRPr="00F06675">
        <w:rPr>
          <w:rFonts w:ascii="Segoe UI" w:eastAsia="Times New Roman" w:hAnsi="Segoe UI" w:cs="Segoe UI"/>
          <w:sz w:val="21"/>
          <w:szCs w:val="21"/>
          <w:lang w:eastAsia="ru-RU"/>
        </w:rPr>
        <w:br/>
        <w:t>Если гость хочет привезти с собой в гостиницу домашнее животное, он обязан предварительно убедиться, что это разрешено правилами внутреннего распорядка данной гостиницы.</w:t>
      </w:r>
    </w:p>
    <w:p w14:paraId="77D248B2" w14:textId="77777777" w:rsidR="00F06675" w:rsidRPr="00F06675" w:rsidRDefault="00F06675" w:rsidP="00F06675">
      <w:pPr>
        <w:shd w:val="clear" w:color="auto" w:fill="FFFFFF"/>
        <w:spacing w:after="150" w:line="240" w:lineRule="auto"/>
        <w:rPr>
          <w:rFonts w:ascii="Segoe UI" w:eastAsia="Times New Roman" w:hAnsi="Segoe UI" w:cs="Segoe UI"/>
          <w:sz w:val="21"/>
          <w:szCs w:val="21"/>
          <w:lang w:eastAsia="ru-RU"/>
        </w:rPr>
      </w:pPr>
      <w:r w:rsidRPr="00F06675">
        <w:rPr>
          <w:rFonts w:ascii="Segoe UI" w:eastAsia="Times New Roman" w:hAnsi="Segoe UI" w:cs="Segoe UI"/>
          <w:b/>
          <w:bCs/>
          <w:sz w:val="21"/>
          <w:szCs w:val="21"/>
          <w:lang w:eastAsia="ru-RU"/>
        </w:rPr>
        <w:t>Статья 14. Занятие и освобождение номеров</w:t>
      </w:r>
      <w:r w:rsidRPr="00F06675">
        <w:rPr>
          <w:rFonts w:ascii="Segoe UI" w:eastAsia="Times New Roman" w:hAnsi="Segoe UI" w:cs="Segoe UI"/>
          <w:sz w:val="21"/>
          <w:szCs w:val="21"/>
          <w:lang w:eastAsia="ru-RU"/>
        </w:rPr>
        <w:br/>
        <w:t>Если это не оговорено иначе, номер(а), зарезервированный(</w:t>
      </w:r>
      <w:proofErr w:type="spellStart"/>
      <w:r w:rsidRPr="00F06675">
        <w:rPr>
          <w:rFonts w:ascii="Segoe UI" w:eastAsia="Times New Roman" w:hAnsi="Segoe UI" w:cs="Segoe UI"/>
          <w:sz w:val="21"/>
          <w:szCs w:val="21"/>
          <w:lang w:eastAsia="ru-RU"/>
        </w:rPr>
        <w:t>ые</w:t>
      </w:r>
      <w:proofErr w:type="spellEnd"/>
      <w:r w:rsidRPr="00F06675">
        <w:rPr>
          <w:rFonts w:ascii="Segoe UI" w:eastAsia="Times New Roman" w:hAnsi="Segoe UI" w:cs="Segoe UI"/>
          <w:sz w:val="21"/>
          <w:szCs w:val="21"/>
          <w:lang w:eastAsia="ru-RU"/>
        </w:rPr>
        <w:t>) за гостем, должен быть готов к 14.00, а номера отъезжающих освобождены к полудню.</w:t>
      </w:r>
    </w:p>
    <w:p w14:paraId="5A54227E" w14:textId="77777777" w:rsidR="00D1314E" w:rsidRDefault="00D1314E">
      <w:bookmarkStart w:id="0" w:name="_GoBack"/>
      <w:bookmarkEnd w:id="0"/>
    </w:p>
    <w:sectPr w:rsidR="00D13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90870"/>
    <w:multiLevelType w:val="multilevel"/>
    <w:tmpl w:val="A092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5871E6"/>
    <w:multiLevelType w:val="multilevel"/>
    <w:tmpl w:val="C686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FC"/>
    <w:rsid w:val="00BB15FC"/>
    <w:rsid w:val="00D1314E"/>
    <w:rsid w:val="00F0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0E4EC-FB4A-4CC5-A74E-018A2DB7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2022-07-05T05:31:00Z</dcterms:created>
  <dcterms:modified xsi:type="dcterms:W3CDTF">2022-07-05T05:31:00Z</dcterms:modified>
</cp:coreProperties>
</file>